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0B1" w:rsidRPr="00607E3B" w:rsidRDefault="006350B1" w:rsidP="006350B1">
      <w:pPr>
        <w:tabs>
          <w:tab w:val="left" w:pos="6804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</w:t>
      </w:r>
      <w:r w:rsidRPr="00607E3B">
        <w:rPr>
          <w:b/>
        </w:rPr>
        <w:t>Королевич С.А.</w:t>
      </w:r>
    </w:p>
    <w:p w:rsidR="006350B1" w:rsidRPr="00607E3B" w:rsidRDefault="006350B1" w:rsidP="006350B1">
      <w:pPr>
        <w:jc w:val="right"/>
        <w:rPr>
          <w:lang w:val="be-BY"/>
        </w:rPr>
      </w:pPr>
      <w:r w:rsidRPr="00607E3B">
        <w:rPr>
          <w:lang w:val="be-BY"/>
        </w:rPr>
        <w:t xml:space="preserve">                                                                        </w:t>
      </w:r>
      <w:r>
        <w:rPr>
          <w:lang w:val="be-BY"/>
        </w:rPr>
        <w:t xml:space="preserve"> </w:t>
      </w:r>
      <w:r w:rsidRPr="00607E3B">
        <w:rPr>
          <w:lang w:val="be-BY"/>
        </w:rPr>
        <w:t xml:space="preserve">  (лет</w:t>
      </w:r>
      <w:r>
        <w:rPr>
          <w:lang w:val="be-BY"/>
        </w:rPr>
        <w:t>няя сессия</w:t>
      </w:r>
      <w:r w:rsidRPr="00607E3B">
        <w:rPr>
          <w:lang w:val="be-BY"/>
        </w:rPr>
        <w:t xml:space="preserve"> 201</w:t>
      </w:r>
      <w:r w:rsidR="007B3256">
        <w:rPr>
          <w:lang w:val="be-BY"/>
        </w:rPr>
        <w:t>8</w:t>
      </w:r>
      <w:r w:rsidRPr="00607E3B">
        <w:rPr>
          <w:lang w:val="be-BY"/>
        </w:rPr>
        <w:t>/1</w:t>
      </w:r>
      <w:r w:rsidR="007B3256">
        <w:rPr>
          <w:lang w:val="be-BY"/>
        </w:rPr>
        <w:t>9</w:t>
      </w:r>
      <w:r w:rsidRPr="00607E3B">
        <w:rPr>
          <w:lang w:val="be-BY"/>
        </w:rPr>
        <w:t xml:space="preserve"> у</w:t>
      </w:r>
      <w:r>
        <w:rPr>
          <w:lang w:val="be-BY"/>
        </w:rPr>
        <w:t>ч</w:t>
      </w:r>
      <w:r w:rsidRPr="00607E3B">
        <w:rPr>
          <w:lang w:val="be-BY"/>
        </w:rPr>
        <w:t xml:space="preserve">.г.) </w:t>
      </w:r>
    </w:p>
    <w:p w:rsidR="006350B1" w:rsidRPr="00607E3B" w:rsidRDefault="006350B1" w:rsidP="006350B1">
      <w:pPr>
        <w:jc w:val="center"/>
        <w:rPr>
          <w:b/>
          <w:lang w:val="be-BY"/>
        </w:rPr>
      </w:pPr>
    </w:p>
    <w:tbl>
      <w:tblPr>
        <w:tblW w:w="9713" w:type="dxa"/>
        <w:tblLook w:val="01E0" w:firstRow="1" w:lastRow="1" w:firstColumn="1" w:lastColumn="1" w:noHBand="0" w:noVBand="0"/>
      </w:tblPr>
      <w:tblGrid>
        <w:gridCol w:w="4600"/>
        <w:gridCol w:w="5113"/>
      </w:tblGrid>
      <w:tr w:rsidR="006350B1" w:rsidRPr="00607E3B" w:rsidTr="0072705F">
        <w:tc>
          <w:tcPr>
            <w:tcW w:w="4600" w:type="dxa"/>
          </w:tcPr>
          <w:p w:rsidR="006350B1" w:rsidRPr="00607E3B" w:rsidRDefault="006350B1" w:rsidP="0072705F">
            <w:pPr>
              <w:jc w:val="both"/>
              <w:rPr>
                <w:lang w:val="be-BY" w:eastAsia="en-US"/>
              </w:rPr>
            </w:pPr>
            <w:r w:rsidRPr="00607E3B">
              <w:rPr>
                <w:lang w:val="be-BY" w:eastAsia="en-US"/>
              </w:rPr>
              <w:t xml:space="preserve">Учреждение образования </w:t>
            </w:r>
          </w:p>
          <w:p w:rsidR="006350B1" w:rsidRPr="00607E3B" w:rsidRDefault="006350B1" w:rsidP="0072705F">
            <w:pPr>
              <w:jc w:val="both"/>
              <w:rPr>
                <w:lang w:val="be-BY" w:eastAsia="en-US"/>
              </w:rPr>
            </w:pPr>
            <w:r w:rsidRPr="00607E3B">
              <w:rPr>
                <w:lang w:val="be-BY" w:eastAsia="en-US"/>
              </w:rPr>
              <w:t>Брестский государственный университет имени А.С. Пушкина</w:t>
            </w:r>
          </w:p>
          <w:p w:rsidR="006350B1" w:rsidRPr="00607E3B" w:rsidRDefault="006350B1" w:rsidP="0072705F">
            <w:pPr>
              <w:jc w:val="both"/>
              <w:rPr>
                <w:lang w:val="be-BY" w:eastAsia="en-US"/>
              </w:rPr>
            </w:pPr>
          </w:p>
          <w:p w:rsidR="006350B1" w:rsidRPr="00607E3B" w:rsidRDefault="006350B1" w:rsidP="0072705F">
            <w:pPr>
              <w:jc w:val="both"/>
              <w:rPr>
                <w:lang w:val="be-BY" w:eastAsia="en-US"/>
              </w:rPr>
            </w:pPr>
            <w:r w:rsidRPr="00607E3B">
              <w:rPr>
                <w:lang w:val="be-BY" w:eastAsia="en-US"/>
              </w:rPr>
              <w:t>Кафедра общего</w:t>
            </w:r>
          </w:p>
          <w:p w:rsidR="006350B1" w:rsidRPr="00607E3B" w:rsidRDefault="006350B1" w:rsidP="0072705F">
            <w:pPr>
              <w:spacing w:line="276" w:lineRule="auto"/>
              <w:jc w:val="both"/>
              <w:rPr>
                <w:lang w:val="be-BY" w:eastAsia="en-US"/>
              </w:rPr>
            </w:pPr>
            <w:r w:rsidRPr="00607E3B">
              <w:rPr>
                <w:lang w:val="be-BY" w:eastAsia="en-US"/>
              </w:rPr>
              <w:t>и русского языкознания</w:t>
            </w:r>
          </w:p>
        </w:tc>
        <w:tc>
          <w:tcPr>
            <w:tcW w:w="5113" w:type="dxa"/>
            <w:hideMark/>
          </w:tcPr>
          <w:p w:rsidR="006350B1" w:rsidRPr="00134A92" w:rsidRDefault="006350B1" w:rsidP="00134A92">
            <w:pPr>
              <w:ind w:firstLine="787"/>
              <w:jc w:val="both"/>
              <w:rPr>
                <w:lang w:val="be-BY" w:eastAsia="en-US"/>
              </w:rPr>
            </w:pPr>
            <w:r w:rsidRPr="00607E3B">
              <w:rPr>
                <w:lang w:val="be-BY" w:eastAsia="en-US"/>
              </w:rPr>
              <w:t xml:space="preserve">         </w:t>
            </w:r>
            <w:r w:rsidRPr="00134A92">
              <w:rPr>
                <w:lang w:val="be-BY" w:eastAsia="en-US"/>
              </w:rPr>
              <w:t>УТВЕРЖДЕНО</w:t>
            </w:r>
          </w:p>
          <w:p w:rsidR="006350B1" w:rsidRPr="00134A92" w:rsidRDefault="006350B1" w:rsidP="00134A92">
            <w:pPr>
              <w:ind w:firstLine="787"/>
              <w:jc w:val="both"/>
              <w:rPr>
                <w:lang w:val="be-BY" w:eastAsia="en-US"/>
              </w:rPr>
            </w:pPr>
            <w:r w:rsidRPr="00134A92">
              <w:rPr>
                <w:lang w:val="be-BY" w:eastAsia="en-US"/>
              </w:rPr>
              <w:t xml:space="preserve">         Протокол заседания</w:t>
            </w:r>
          </w:p>
          <w:p w:rsidR="006350B1" w:rsidRPr="00607E3B" w:rsidRDefault="006350B1" w:rsidP="00134A92">
            <w:pPr>
              <w:ind w:firstLine="787"/>
              <w:jc w:val="both"/>
              <w:rPr>
                <w:lang w:val="be-BY" w:eastAsia="en-US"/>
              </w:rPr>
            </w:pPr>
            <w:r w:rsidRPr="00134A92">
              <w:rPr>
                <w:lang w:val="be-BY" w:eastAsia="en-US"/>
              </w:rPr>
              <w:t xml:space="preserve">         кафедры</w:t>
            </w:r>
            <w:r w:rsidR="007B3256">
              <w:rPr>
                <w:lang w:val="be-BY" w:eastAsia="en-US"/>
              </w:rPr>
              <w:t xml:space="preserve"> от 18.03.2019 № 9</w:t>
            </w:r>
          </w:p>
          <w:p w:rsidR="006350B1" w:rsidRPr="00607E3B" w:rsidRDefault="006350B1" w:rsidP="0072705F">
            <w:pPr>
              <w:spacing w:line="276" w:lineRule="auto"/>
              <w:ind w:firstLine="1052"/>
              <w:jc w:val="both"/>
              <w:rPr>
                <w:lang w:val="be-BY" w:eastAsia="en-US"/>
              </w:rPr>
            </w:pPr>
            <w:r w:rsidRPr="00607E3B">
              <w:rPr>
                <w:lang w:val="be-BY" w:eastAsia="en-US"/>
              </w:rPr>
              <w:t xml:space="preserve">         </w:t>
            </w:r>
          </w:p>
        </w:tc>
      </w:tr>
    </w:tbl>
    <w:p w:rsidR="006350B1" w:rsidRPr="00607E3B" w:rsidRDefault="006350B1" w:rsidP="006350B1">
      <w:pPr>
        <w:jc w:val="both"/>
        <w:rPr>
          <w:lang w:val="be-BY"/>
        </w:rPr>
      </w:pPr>
    </w:p>
    <w:p w:rsidR="006350B1" w:rsidRPr="00607E3B" w:rsidRDefault="006350B1" w:rsidP="006350B1">
      <w:pPr>
        <w:jc w:val="both"/>
        <w:rPr>
          <w:lang w:val="be-BY"/>
        </w:rPr>
      </w:pPr>
      <w:r w:rsidRPr="00607E3B">
        <w:rPr>
          <w:lang w:val="be-BY"/>
        </w:rPr>
        <w:t xml:space="preserve">Вопросы к экзамену </w:t>
      </w:r>
    </w:p>
    <w:p w:rsidR="006350B1" w:rsidRPr="00607E3B" w:rsidRDefault="006350B1" w:rsidP="006350B1">
      <w:pPr>
        <w:jc w:val="both"/>
        <w:rPr>
          <w:b/>
          <w:lang w:val="be-BY"/>
        </w:rPr>
      </w:pPr>
    </w:p>
    <w:p w:rsidR="006350B1" w:rsidRPr="00607E3B" w:rsidRDefault="006350B1" w:rsidP="006350B1">
      <w:pPr>
        <w:jc w:val="both"/>
        <w:rPr>
          <w:lang w:val="be-BY"/>
        </w:rPr>
      </w:pPr>
      <w:r w:rsidRPr="00607E3B">
        <w:rPr>
          <w:lang w:val="be-BY"/>
        </w:rPr>
        <w:t xml:space="preserve">По курсу: “Старославянский язык” </w:t>
      </w:r>
    </w:p>
    <w:p w:rsidR="006350B1" w:rsidRPr="00134A92" w:rsidRDefault="006350B1" w:rsidP="006350B1">
      <w:pPr>
        <w:jc w:val="both"/>
        <w:rPr>
          <w:b/>
          <w:lang w:val="be-BY"/>
        </w:rPr>
      </w:pPr>
      <w:r w:rsidRPr="00607E3B">
        <w:rPr>
          <w:lang w:val="be-BY"/>
        </w:rPr>
        <w:t>Специальност</w:t>
      </w:r>
      <w:r>
        <w:rPr>
          <w:lang w:val="be-BY"/>
        </w:rPr>
        <w:t>ь</w:t>
      </w:r>
      <w:r w:rsidRPr="00607E3B">
        <w:rPr>
          <w:lang w:val="be-BY"/>
        </w:rPr>
        <w:t xml:space="preserve">: </w:t>
      </w:r>
      <w:r w:rsidRPr="002A1480">
        <w:rPr>
          <w:szCs w:val="28"/>
        </w:rPr>
        <w:t>1</w:t>
      </w:r>
      <w:r w:rsidRPr="00134A92">
        <w:rPr>
          <w:b/>
          <w:szCs w:val="28"/>
        </w:rPr>
        <w:t>-21 05 02</w:t>
      </w:r>
      <w:r w:rsidR="002A1480" w:rsidRPr="00134A92">
        <w:rPr>
          <w:b/>
          <w:szCs w:val="28"/>
        </w:rPr>
        <w:t>-21 05 02 Русская филология (литературно-редакционная деятельность</w:t>
      </w:r>
      <w:r w:rsidRPr="00134A92">
        <w:rPr>
          <w:b/>
          <w:szCs w:val="28"/>
        </w:rPr>
        <w:t>)</w:t>
      </w:r>
      <w:r w:rsidRPr="00134A92">
        <w:rPr>
          <w:b/>
          <w:lang w:val="be-BY"/>
        </w:rPr>
        <w:t xml:space="preserve"> </w:t>
      </w:r>
    </w:p>
    <w:p w:rsidR="006350B1" w:rsidRPr="00607E3B" w:rsidRDefault="006350B1" w:rsidP="006350B1">
      <w:pPr>
        <w:jc w:val="both"/>
        <w:rPr>
          <w:b/>
          <w:lang w:val="be-BY"/>
        </w:rPr>
      </w:pPr>
      <w:r>
        <w:rPr>
          <w:b/>
          <w:lang w:val="be-BY"/>
        </w:rPr>
        <w:t>1 </w:t>
      </w:r>
      <w:r w:rsidRPr="00607E3B">
        <w:rPr>
          <w:b/>
          <w:lang w:val="be-BY"/>
        </w:rPr>
        <w:t>курс</w:t>
      </w:r>
    </w:p>
    <w:p w:rsidR="006350B1" w:rsidRPr="00607E3B" w:rsidRDefault="006350B1" w:rsidP="006350B1">
      <w:pPr>
        <w:pStyle w:val="a3"/>
        <w:tabs>
          <w:tab w:val="left" w:pos="-1560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1. Понятие о старославянском языке. Значение старославянского языка.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2. Современные славянские народы и их языки. Происхождение славянских языков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3. Возникновение и развитие письменности у славян.</w:t>
      </w:r>
    </w:p>
    <w:p w:rsidR="006350B1" w:rsidRPr="00607E3B" w:rsidRDefault="00AC42BF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350B1" w:rsidRPr="00607E3B">
        <w:rPr>
          <w:rFonts w:ascii="Times New Roman" w:hAnsi="Times New Roman"/>
          <w:sz w:val="24"/>
          <w:szCs w:val="24"/>
        </w:rPr>
        <w:t>. Первые славянские азбуки, их характеристика. Диакритические знаки, их роль.</w:t>
      </w:r>
    </w:p>
    <w:p w:rsidR="006350B1" w:rsidRPr="00607E3B" w:rsidRDefault="00AC42BF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350B1" w:rsidRPr="00607E3B">
        <w:rPr>
          <w:rFonts w:ascii="Times New Roman" w:hAnsi="Times New Roman"/>
          <w:sz w:val="24"/>
          <w:szCs w:val="24"/>
        </w:rPr>
        <w:t>. Глаголические памятники, их характеристика.</w:t>
      </w:r>
    </w:p>
    <w:p w:rsidR="006350B1" w:rsidRPr="00607E3B" w:rsidRDefault="00AC42BF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350B1" w:rsidRPr="00607E3B">
        <w:rPr>
          <w:rFonts w:ascii="Times New Roman" w:hAnsi="Times New Roman"/>
          <w:sz w:val="24"/>
          <w:szCs w:val="24"/>
        </w:rPr>
        <w:t>. Кириллические памятники, их описание.</w:t>
      </w:r>
    </w:p>
    <w:p w:rsidR="006350B1" w:rsidRPr="00607E3B" w:rsidRDefault="00AC42BF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350B1" w:rsidRPr="00607E3B">
        <w:rPr>
          <w:rFonts w:ascii="Times New Roman" w:hAnsi="Times New Roman"/>
          <w:sz w:val="24"/>
          <w:szCs w:val="24"/>
        </w:rPr>
        <w:t>. Слог как основная единица фонетической системы. Законы строения слога в старославянском языке.</w:t>
      </w:r>
    </w:p>
    <w:p w:rsidR="006350B1" w:rsidRPr="00607E3B" w:rsidRDefault="00AC42BF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350B1" w:rsidRPr="00607E3B">
        <w:rPr>
          <w:rFonts w:ascii="Times New Roman" w:hAnsi="Times New Roman"/>
          <w:sz w:val="24"/>
          <w:szCs w:val="24"/>
        </w:rPr>
        <w:t xml:space="preserve">. Краткая характеристика исходной </w:t>
      </w:r>
      <w:r w:rsidR="006350B1">
        <w:rPr>
          <w:rFonts w:ascii="Times New Roman" w:hAnsi="Times New Roman"/>
          <w:sz w:val="24"/>
          <w:szCs w:val="24"/>
        </w:rPr>
        <w:t>индоевропейской фонетической системы.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350B1" w:rsidRPr="00607E3B">
        <w:rPr>
          <w:rFonts w:ascii="Times New Roman" w:hAnsi="Times New Roman"/>
          <w:sz w:val="24"/>
          <w:szCs w:val="24"/>
        </w:rPr>
        <w:t>. </w:t>
      </w:r>
      <w:r w:rsidR="00AC42BF">
        <w:rPr>
          <w:rFonts w:ascii="Times New Roman" w:hAnsi="Times New Roman"/>
          <w:sz w:val="24"/>
          <w:szCs w:val="24"/>
        </w:rPr>
        <w:t>Исконные ряды количественно-качественных</w:t>
      </w:r>
      <w:r w:rsidR="006350B1" w:rsidRPr="00607E3B">
        <w:rPr>
          <w:rFonts w:ascii="Times New Roman" w:hAnsi="Times New Roman"/>
          <w:sz w:val="24"/>
          <w:szCs w:val="24"/>
        </w:rPr>
        <w:t xml:space="preserve"> чередовани</w:t>
      </w:r>
      <w:r w:rsidR="00AC42BF">
        <w:rPr>
          <w:rFonts w:ascii="Times New Roman" w:hAnsi="Times New Roman"/>
          <w:sz w:val="24"/>
          <w:szCs w:val="24"/>
        </w:rPr>
        <w:t>й</w:t>
      </w:r>
      <w:r w:rsidR="006350B1" w:rsidRPr="00607E3B">
        <w:rPr>
          <w:rFonts w:ascii="Times New Roman" w:hAnsi="Times New Roman"/>
          <w:sz w:val="24"/>
          <w:szCs w:val="24"/>
        </w:rPr>
        <w:t xml:space="preserve"> гласных</w:t>
      </w:r>
      <w:r w:rsidR="00AC42BF">
        <w:rPr>
          <w:rFonts w:ascii="Times New Roman" w:hAnsi="Times New Roman"/>
          <w:sz w:val="24"/>
          <w:szCs w:val="24"/>
        </w:rPr>
        <w:t>. Их преобразование в с</w:t>
      </w:r>
      <w:r w:rsidR="006350B1" w:rsidRPr="00607E3B">
        <w:rPr>
          <w:rFonts w:ascii="Times New Roman" w:hAnsi="Times New Roman"/>
          <w:sz w:val="24"/>
          <w:szCs w:val="24"/>
        </w:rPr>
        <w:t>тарославянском языке.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0</w:t>
      </w:r>
      <w:r w:rsidRPr="00607E3B">
        <w:rPr>
          <w:rFonts w:ascii="Times New Roman" w:hAnsi="Times New Roman"/>
          <w:sz w:val="24"/>
          <w:szCs w:val="24"/>
        </w:rPr>
        <w:t>. Система вокализма в старославянском языке. Явления начала слова.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1</w:t>
      </w:r>
      <w:r w:rsidRPr="00607E3B">
        <w:rPr>
          <w:rFonts w:ascii="Times New Roman" w:hAnsi="Times New Roman"/>
          <w:sz w:val="24"/>
          <w:szCs w:val="24"/>
        </w:rPr>
        <w:t xml:space="preserve">. Процесс </w:t>
      </w:r>
      <w:proofErr w:type="spellStart"/>
      <w:r w:rsidRPr="00607E3B">
        <w:rPr>
          <w:rFonts w:ascii="Times New Roman" w:hAnsi="Times New Roman"/>
          <w:sz w:val="24"/>
          <w:szCs w:val="24"/>
        </w:rPr>
        <w:t>дефонологизации</w:t>
      </w:r>
      <w:proofErr w:type="spellEnd"/>
      <w:r w:rsidRPr="00607E3B">
        <w:rPr>
          <w:rFonts w:ascii="Times New Roman" w:hAnsi="Times New Roman"/>
          <w:sz w:val="24"/>
          <w:szCs w:val="24"/>
        </w:rPr>
        <w:t xml:space="preserve"> признака количества инд</w:t>
      </w:r>
      <w:r>
        <w:rPr>
          <w:rFonts w:ascii="Times New Roman" w:hAnsi="Times New Roman"/>
          <w:sz w:val="24"/>
          <w:szCs w:val="24"/>
        </w:rPr>
        <w:t>о</w:t>
      </w:r>
      <w:r w:rsidRPr="00607E3B">
        <w:rPr>
          <w:rFonts w:ascii="Times New Roman" w:hAnsi="Times New Roman"/>
          <w:sz w:val="24"/>
          <w:szCs w:val="24"/>
        </w:rPr>
        <w:t>европ</w:t>
      </w:r>
      <w:r>
        <w:rPr>
          <w:rFonts w:ascii="Times New Roman" w:hAnsi="Times New Roman"/>
          <w:sz w:val="24"/>
          <w:szCs w:val="24"/>
        </w:rPr>
        <w:t>ейск</w:t>
      </w:r>
      <w:r w:rsidR="00AC42BF">
        <w:rPr>
          <w:rFonts w:ascii="Times New Roman" w:hAnsi="Times New Roman"/>
          <w:sz w:val="24"/>
          <w:szCs w:val="24"/>
        </w:rPr>
        <w:t>их</w:t>
      </w:r>
      <w:r w:rsidRPr="00607E3B">
        <w:rPr>
          <w:rFonts w:ascii="Times New Roman" w:hAnsi="Times New Roman"/>
          <w:sz w:val="24"/>
          <w:szCs w:val="24"/>
        </w:rPr>
        <w:t xml:space="preserve"> гласных и его результаты.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2</w:t>
      </w:r>
      <w:r w:rsidRPr="00607E3B">
        <w:rPr>
          <w:rFonts w:ascii="Times New Roman" w:hAnsi="Times New Roman"/>
          <w:sz w:val="24"/>
          <w:szCs w:val="24"/>
        </w:rPr>
        <w:t>. Разрушение дифтонгов (время, причины, результаты). Монофтонгизация дифтонгов.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3</w:t>
      </w:r>
      <w:r w:rsidRPr="00607E3B">
        <w:rPr>
          <w:rFonts w:ascii="Times New Roman" w:hAnsi="Times New Roman"/>
          <w:sz w:val="24"/>
          <w:szCs w:val="24"/>
        </w:rPr>
        <w:t>. История дифтонгоидов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in</w:t>
      </w:r>
      <w:r w:rsidRPr="00607E3B">
        <w:rPr>
          <w:rFonts w:ascii="Times New Roman" w:hAnsi="Times New Roman"/>
          <w:b/>
          <w:i/>
          <w:sz w:val="24"/>
          <w:szCs w:val="24"/>
        </w:rPr>
        <w:t>,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im</w:t>
      </w:r>
      <w:r w:rsidRPr="00607E3B">
        <w:rPr>
          <w:rFonts w:ascii="Times New Roman" w:hAnsi="Times New Roman"/>
          <w:b/>
          <w:i/>
          <w:sz w:val="24"/>
          <w:szCs w:val="24"/>
        </w:rPr>
        <w:t>,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en</w:t>
      </w:r>
      <w:r w:rsidRPr="00607E3B">
        <w:rPr>
          <w:rFonts w:ascii="Times New Roman" w:hAnsi="Times New Roman"/>
          <w:b/>
          <w:i/>
          <w:sz w:val="24"/>
          <w:szCs w:val="24"/>
        </w:rPr>
        <w:t>,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em</w:t>
      </w:r>
      <w:r w:rsidRPr="00607E3B">
        <w:rPr>
          <w:rFonts w:ascii="Times New Roman" w:hAnsi="Times New Roman"/>
          <w:b/>
          <w:i/>
          <w:sz w:val="24"/>
          <w:szCs w:val="24"/>
        </w:rPr>
        <w:t>,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on</w:t>
      </w:r>
      <w:r w:rsidRPr="00607E3B">
        <w:rPr>
          <w:rFonts w:ascii="Times New Roman" w:hAnsi="Times New Roman"/>
          <w:b/>
          <w:i/>
          <w:sz w:val="24"/>
          <w:szCs w:val="24"/>
        </w:rPr>
        <w:t>,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om</w:t>
      </w:r>
      <w:r w:rsidRPr="00607E3B">
        <w:rPr>
          <w:rFonts w:ascii="Times New Roman" w:hAnsi="Times New Roman"/>
          <w:b/>
          <w:i/>
          <w:sz w:val="24"/>
          <w:szCs w:val="24"/>
        </w:rPr>
        <w:t>,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an</w:t>
      </w:r>
      <w:r w:rsidRPr="00607E3B">
        <w:rPr>
          <w:rFonts w:ascii="Times New Roman" w:hAnsi="Times New Roman"/>
          <w:b/>
          <w:i/>
          <w:sz w:val="24"/>
          <w:szCs w:val="24"/>
        </w:rPr>
        <w:t>, *</w:t>
      </w:r>
      <w:r w:rsidRPr="00607E3B">
        <w:rPr>
          <w:rFonts w:ascii="Times New Roman" w:hAnsi="Times New Roman"/>
          <w:b/>
          <w:i/>
          <w:sz w:val="24"/>
          <w:szCs w:val="24"/>
          <w:lang w:val="pl-PL"/>
        </w:rPr>
        <w:t>am</w:t>
      </w:r>
      <w:r w:rsidRPr="00607E3B">
        <w:rPr>
          <w:rFonts w:ascii="Times New Roman" w:hAnsi="Times New Roman"/>
          <w:sz w:val="24"/>
          <w:szCs w:val="24"/>
        </w:rPr>
        <w:t xml:space="preserve"> (время, причины, условия и результаты изменения).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4</w:t>
      </w:r>
      <w:r w:rsidRPr="00607E3B">
        <w:rPr>
          <w:rFonts w:ascii="Times New Roman" w:hAnsi="Times New Roman"/>
          <w:sz w:val="24"/>
          <w:szCs w:val="24"/>
        </w:rPr>
        <w:t>. Система консонантизма в ст</w:t>
      </w:r>
      <w:r>
        <w:rPr>
          <w:rFonts w:ascii="Times New Roman" w:hAnsi="Times New Roman"/>
          <w:sz w:val="24"/>
          <w:szCs w:val="24"/>
        </w:rPr>
        <w:t>.-</w:t>
      </w:r>
      <w:r w:rsidRPr="00607E3B">
        <w:rPr>
          <w:rFonts w:ascii="Times New Roman" w:hAnsi="Times New Roman"/>
          <w:sz w:val="24"/>
          <w:szCs w:val="24"/>
        </w:rPr>
        <w:t>слав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07E3B">
        <w:rPr>
          <w:rFonts w:ascii="Times New Roman" w:hAnsi="Times New Roman"/>
          <w:sz w:val="24"/>
          <w:szCs w:val="24"/>
        </w:rPr>
        <w:t>языке. Твёрдые, мягкие и полумягкие согласные.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5</w:t>
      </w:r>
      <w:r w:rsidRPr="00607E3B">
        <w:rPr>
          <w:rFonts w:ascii="Times New Roman" w:hAnsi="Times New Roman"/>
          <w:sz w:val="24"/>
          <w:szCs w:val="24"/>
        </w:rPr>
        <w:t>. Первая палатализация заднеязычных согласных (время, причины, результаты).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6</w:t>
      </w:r>
      <w:r w:rsidRPr="00607E3B">
        <w:rPr>
          <w:rFonts w:ascii="Times New Roman" w:hAnsi="Times New Roman"/>
          <w:sz w:val="24"/>
          <w:szCs w:val="24"/>
        </w:rPr>
        <w:t>. Вторая и третья палатализации заднеязычных (время, причины, результаты).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7</w:t>
      </w:r>
      <w:r w:rsidRPr="00607E3B">
        <w:rPr>
          <w:rFonts w:ascii="Times New Roman" w:hAnsi="Times New Roman"/>
          <w:sz w:val="24"/>
          <w:szCs w:val="24"/>
        </w:rPr>
        <w:t>. Изменение твердых согласных в сочетании с [</w:t>
      </w:r>
      <w:r w:rsidRPr="00607E3B">
        <w:rPr>
          <w:rFonts w:ascii="Times New Roman" w:hAnsi="Times New Roman"/>
          <w:b/>
          <w:bCs/>
          <w:iCs/>
          <w:sz w:val="24"/>
          <w:szCs w:val="24"/>
          <w:lang w:val="en-US"/>
        </w:rPr>
        <w:t>j</w:t>
      </w:r>
      <w:r w:rsidRPr="00607E3B">
        <w:rPr>
          <w:rFonts w:ascii="Times New Roman" w:hAnsi="Times New Roman"/>
          <w:bCs/>
          <w:iCs/>
          <w:sz w:val="24"/>
          <w:szCs w:val="24"/>
        </w:rPr>
        <w:t xml:space="preserve">] </w:t>
      </w:r>
      <w:r w:rsidRPr="00607E3B">
        <w:rPr>
          <w:rFonts w:ascii="Times New Roman" w:hAnsi="Times New Roman"/>
          <w:sz w:val="24"/>
          <w:szCs w:val="24"/>
        </w:rPr>
        <w:t>(время, причины, результаты).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1</w:t>
      </w:r>
      <w:r w:rsidR="006B44E0">
        <w:rPr>
          <w:rFonts w:ascii="Times New Roman" w:hAnsi="Times New Roman"/>
          <w:sz w:val="24"/>
          <w:szCs w:val="24"/>
        </w:rPr>
        <w:t>8</w:t>
      </w:r>
      <w:r w:rsidRPr="00607E3B">
        <w:rPr>
          <w:rFonts w:ascii="Times New Roman" w:hAnsi="Times New Roman"/>
          <w:sz w:val="24"/>
          <w:szCs w:val="24"/>
        </w:rPr>
        <w:t xml:space="preserve">. Изменение </w:t>
      </w:r>
      <w:r w:rsidRPr="00607E3B">
        <w:rPr>
          <w:rFonts w:ascii="Times New Roman" w:hAnsi="Times New Roman"/>
          <w:i/>
          <w:sz w:val="24"/>
          <w:szCs w:val="24"/>
        </w:rPr>
        <w:t>групп</w:t>
      </w:r>
      <w:r w:rsidRPr="00607E3B">
        <w:rPr>
          <w:rFonts w:ascii="Times New Roman" w:hAnsi="Times New Roman"/>
          <w:sz w:val="24"/>
          <w:szCs w:val="24"/>
        </w:rPr>
        <w:t xml:space="preserve"> согласных в сочетании с [</w:t>
      </w:r>
      <w:r w:rsidRPr="00607E3B">
        <w:rPr>
          <w:rFonts w:ascii="Times New Roman" w:hAnsi="Times New Roman"/>
          <w:b/>
          <w:bCs/>
          <w:iCs/>
          <w:sz w:val="24"/>
          <w:szCs w:val="24"/>
          <w:lang w:val="en-US"/>
        </w:rPr>
        <w:t>j</w:t>
      </w:r>
      <w:r w:rsidRPr="00607E3B">
        <w:rPr>
          <w:rFonts w:ascii="Times New Roman" w:hAnsi="Times New Roman"/>
          <w:bCs/>
          <w:iCs/>
          <w:sz w:val="24"/>
          <w:szCs w:val="24"/>
        </w:rPr>
        <w:t>] и гласными переднего ряда</w:t>
      </w:r>
      <w:r w:rsidRPr="00607E3B">
        <w:rPr>
          <w:rFonts w:ascii="Times New Roman" w:hAnsi="Times New Roman"/>
          <w:sz w:val="24"/>
          <w:szCs w:val="24"/>
        </w:rPr>
        <w:t>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6350B1" w:rsidRPr="00607E3B">
        <w:rPr>
          <w:rFonts w:ascii="Times New Roman" w:hAnsi="Times New Roman"/>
          <w:sz w:val="24"/>
          <w:szCs w:val="24"/>
        </w:rPr>
        <w:t xml:space="preserve">. Упрощение в праславянском и старославянском языке групп согласных: </w:t>
      </w:r>
      <w:proofErr w:type="spellStart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>dt</w:t>
      </w:r>
      <w:proofErr w:type="spellEnd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>tt</w:t>
      </w:r>
      <w:proofErr w:type="spellEnd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 → </w:t>
      </w:r>
      <w:proofErr w:type="spellStart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>st</w:t>
      </w:r>
      <w:proofErr w:type="spellEnd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; </w:t>
      </w:r>
      <w:proofErr w:type="spellStart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>ss</w:t>
      </w:r>
      <w:proofErr w:type="spellEnd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>ts</w:t>
      </w:r>
      <w:proofErr w:type="spellEnd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>bs</w:t>
      </w:r>
      <w:proofErr w:type="spellEnd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>ps</w:t>
      </w:r>
      <w:proofErr w:type="spellEnd"/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 → s, 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dn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pn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bn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skn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 →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n</w:t>
      </w:r>
      <w:r w:rsidR="006350B1"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6350B1" w:rsidRPr="00607E3B">
        <w:rPr>
          <w:rFonts w:ascii="Times New Roman" w:hAnsi="Times New Roman"/>
          <w:sz w:val="24"/>
          <w:szCs w:val="24"/>
        </w:rPr>
        <w:t>и др. (время, причины, результаты).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</w:t>
      </w:r>
      <w:r w:rsidR="006B44E0">
        <w:rPr>
          <w:rFonts w:ascii="Times New Roman" w:hAnsi="Times New Roman"/>
          <w:sz w:val="24"/>
          <w:szCs w:val="24"/>
        </w:rPr>
        <w:t>0</w:t>
      </w:r>
      <w:r w:rsidRPr="00607E3B">
        <w:rPr>
          <w:rFonts w:ascii="Times New Roman" w:hAnsi="Times New Roman"/>
          <w:sz w:val="24"/>
          <w:szCs w:val="24"/>
        </w:rPr>
        <w:t xml:space="preserve">. Судьба сочетаний </w:t>
      </w:r>
      <w:proofErr w:type="spellStart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>or</w:t>
      </w:r>
      <w:proofErr w:type="spellEnd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>ol</w:t>
      </w:r>
      <w:proofErr w:type="spellEnd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07E3B">
        <w:rPr>
          <w:rFonts w:ascii="Times New Roman" w:hAnsi="Times New Roman"/>
          <w:sz w:val="24"/>
          <w:szCs w:val="24"/>
        </w:rPr>
        <w:t>перед согласными в начале слова в славянских языках.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</w:t>
      </w:r>
      <w:r w:rsidR="006B44E0">
        <w:rPr>
          <w:rFonts w:ascii="Times New Roman" w:hAnsi="Times New Roman"/>
          <w:sz w:val="24"/>
          <w:szCs w:val="24"/>
        </w:rPr>
        <w:t>1</w:t>
      </w:r>
      <w:r w:rsidRPr="00607E3B">
        <w:rPr>
          <w:rFonts w:ascii="Times New Roman" w:hAnsi="Times New Roman"/>
          <w:sz w:val="24"/>
          <w:szCs w:val="24"/>
        </w:rPr>
        <w:t xml:space="preserve">. Изменение дифтонгических сочетаний </w:t>
      </w:r>
      <w:proofErr w:type="spellStart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>or</w:t>
      </w:r>
      <w:proofErr w:type="spellEnd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>ol</w:t>
      </w:r>
      <w:proofErr w:type="spellEnd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607E3B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er</w:t>
      </w:r>
      <w:proofErr w:type="spellEnd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>el</w:t>
      </w:r>
      <w:proofErr w:type="spellEnd"/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07E3B">
        <w:rPr>
          <w:rFonts w:ascii="Times New Roman" w:hAnsi="Times New Roman"/>
          <w:sz w:val="24"/>
          <w:szCs w:val="24"/>
        </w:rPr>
        <w:t>в положении между согласными</w:t>
      </w:r>
      <w:r w:rsidR="006B44E0">
        <w:rPr>
          <w:rFonts w:ascii="Times New Roman" w:hAnsi="Times New Roman"/>
          <w:sz w:val="24"/>
          <w:szCs w:val="24"/>
        </w:rPr>
        <w:t xml:space="preserve"> (время, причины, особенности, результаты)</w:t>
      </w:r>
      <w:r w:rsidRPr="00607E3B">
        <w:rPr>
          <w:rFonts w:ascii="Times New Roman" w:hAnsi="Times New Roman"/>
          <w:sz w:val="24"/>
          <w:szCs w:val="24"/>
        </w:rPr>
        <w:t>. Южнославянское неполногласие.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</w:t>
      </w:r>
      <w:r w:rsidR="006B44E0">
        <w:rPr>
          <w:rFonts w:ascii="Times New Roman" w:hAnsi="Times New Roman"/>
          <w:sz w:val="24"/>
          <w:szCs w:val="24"/>
        </w:rPr>
        <w:t>2</w:t>
      </w:r>
      <w:r w:rsidRPr="00607E3B">
        <w:rPr>
          <w:rFonts w:ascii="Times New Roman" w:hAnsi="Times New Roman"/>
          <w:sz w:val="24"/>
          <w:szCs w:val="24"/>
        </w:rPr>
        <w:t>. Изменение сочетаний плавных согласных с редуцированными гласными в положении между согласными</w:t>
      </w:r>
      <w:r w:rsidR="006B44E0">
        <w:rPr>
          <w:rFonts w:ascii="Times New Roman" w:hAnsi="Times New Roman"/>
          <w:sz w:val="24"/>
          <w:szCs w:val="24"/>
        </w:rPr>
        <w:t xml:space="preserve"> в диалектах южных и восточных славян</w:t>
      </w:r>
      <w:r w:rsidRPr="00607E3B">
        <w:rPr>
          <w:rFonts w:ascii="Times New Roman" w:hAnsi="Times New Roman"/>
          <w:sz w:val="24"/>
          <w:szCs w:val="24"/>
        </w:rPr>
        <w:t>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</w:t>
      </w:r>
      <w:r w:rsidR="006B44E0">
        <w:rPr>
          <w:rFonts w:ascii="Times New Roman" w:hAnsi="Times New Roman"/>
          <w:sz w:val="24"/>
          <w:szCs w:val="24"/>
        </w:rPr>
        <w:t>3</w:t>
      </w:r>
      <w:r w:rsidRPr="00607E3B">
        <w:rPr>
          <w:rFonts w:ascii="Times New Roman" w:hAnsi="Times New Roman"/>
          <w:sz w:val="24"/>
          <w:szCs w:val="24"/>
        </w:rPr>
        <w:t>. Процессы эпохи распада праславянского языка-основы в системе согласных. Закономерные фонетические соответствия в славянских языках как их результаты.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</w:t>
      </w:r>
      <w:r w:rsidR="006B44E0">
        <w:rPr>
          <w:rFonts w:ascii="Times New Roman" w:hAnsi="Times New Roman"/>
          <w:sz w:val="24"/>
          <w:szCs w:val="24"/>
        </w:rPr>
        <w:t>4</w:t>
      </w:r>
      <w:r w:rsidRPr="00607E3B">
        <w:rPr>
          <w:rFonts w:ascii="Times New Roman" w:hAnsi="Times New Roman"/>
          <w:sz w:val="24"/>
          <w:szCs w:val="24"/>
        </w:rPr>
        <w:t xml:space="preserve">. Редуцированные гласные </w:t>
      </w:r>
      <w:r w:rsidRPr="00607E3B">
        <w:rPr>
          <w:rFonts w:ascii="Times New Roman" w:hAnsi="Times New Roman"/>
          <w:b/>
          <w:bCs/>
          <w:sz w:val="24"/>
          <w:szCs w:val="24"/>
        </w:rPr>
        <w:t xml:space="preserve">Ъ </w:t>
      </w:r>
      <w:r w:rsidRPr="00607E3B">
        <w:rPr>
          <w:rFonts w:ascii="Times New Roman" w:hAnsi="Times New Roman"/>
          <w:sz w:val="24"/>
          <w:szCs w:val="24"/>
        </w:rPr>
        <w:t xml:space="preserve">и </w:t>
      </w:r>
      <w:r w:rsidRPr="00607E3B">
        <w:rPr>
          <w:rFonts w:ascii="Times New Roman" w:hAnsi="Times New Roman"/>
          <w:b/>
          <w:bCs/>
          <w:sz w:val="24"/>
          <w:szCs w:val="24"/>
        </w:rPr>
        <w:t>Ь</w:t>
      </w:r>
      <w:r w:rsidRPr="00607E3B">
        <w:rPr>
          <w:rFonts w:ascii="Times New Roman" w:hAnsi="Times New Roman"/>
          <w:sz w:val="24"/>
          <w:szCs w:val="24"/>
        </w:rPr>
        <w:t xml:space="preserve">. Редуцированные (напряженные) </w:t>
      </w:r>
      <w:proofErr w:type="gramStart"/>
      <w:r w:rsidRPr="00607E3B">
        <w:rPr>
          <w:rFonts w:ascii="Times New Roman" w:hAnsi="Times New Roman"/>
          <w:b/>
          <w:sz w:val="24"/>
          <w:szCs w:val="24"/>
        </w:rPr>
        <w:t>Ы</w:t>
      </w:r>
      <w:proofErr w:type="gramEnd"/>
      <w:r w:rsidRPr="00607E3B">
        <w:rPr>
          <w:rFonts w:ascii="Times New Roman" w:hAnsi="Times New Roman"/>
          <w:b/>
          <w:sz w:val="24"/>
          <w:szCs w:val="24"/>
        </w:rPr>
        <w:t>, И</w:t>
      </w:r>
      <w:r w:rsidRPr="00607E3B">
        <w:rPr>
          <w:rFonts w:ascii="Times New Roman" w:hAnsi="Times New Roman"/>
          <w:sz w:val="24"/>
          <w:szCs w:val="24"/>
        </w:rPr>
        <w:t xml:space="preserve"> как особые позиционные варианты </w:t>
      </w:r>
      <w:r w:rsidRPr="00607E3B">
        <w:rPr>
          <w:rFonts w:ascii="Times New Roman" w:hAnsi="Times New Roman"/>
          <w:b/>
          <w:bCs/>
          <w:sz w:val="24"/>
          <w:szCs w:val="24"/>
        </w:rPr>
        <w:t xml:space="preserve">Ъ </w:t>
      </w:r>
      <w:r w:rsidRPr="00607E3B">
        <w:rPr>
          <w:rFonts w:ascii="Times New Roman" w:hAnsi="Times New Roman"/>
          <w:sz w:val="24"/>
          <w:szCs w:val="24"/>
        </w:rPr>
        <w:t xml:space="preserve">и </w:t>
      </w:r>
      <w:r w:rsidRPr="00607E3B">
        <w:rPr>
          <w:rFonts w:ascii="Times New Roman" w:hAnsi="Times New Roman"/>
          <w:b/>
          <w:bCs/>
          <w:sz w:val="24"/>
          <w:szCs w:val="24"/>
        </w:rPr>
        <w:t>Ь</w:t>
      </w:r>
      <w:r w:rsidRPr="00607E3B">
        <w:rPr>
          <w:rFonts w:ascii="Times New Roman" w:hAnsi="Times New Roman"/>
          <w:sz w:val="24"/>
          <w:szCs w:val="24"/>
        </w:rPr>
        <w:t>. Сильные и слабые позиции редуцированных.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</w:t>
      </w:r>
      <w:r w:rsidR="006B44E0">
        <w:rPr>
          <w:rFonts w:ascii="Times New Roman" w:hAnsi="Times New Roman"/>
          <w:sz w:val="24"/>
          <w:szCs w:val="24"/>
        </w:rPr>
        <w:t>5</w:t>
      </w:r>
      <w:r w:rsidRPr="00607E3B">
        <w:rPr>
          <w:rFonts w:ascii="Times New Roman" w:hAnsi="Times New Roman"/>
          <w:sz w:val="24"/>
          <w:szCs w:val="24"/>
        </w:rPr>
        <w:t>. Процесс падения редуцированных гласных в старослав</w:t>
      </w:r>
      <w:r w:rsidR="006B44E0">
        <w:rPr>
          <w:rFonts w:ascii="Times New Roman" w:hAnsi="Times New Roman"/>
          <w:sz w:val="24"/>
          <w:szCs w:val="24"/>
        </w:rPr>
        <w:t>янском</w:t>
      </w:r>
      <w:r w:rsidRPr="00607E3B">
        <w:rPr>
          <w:rFonts w:ascii="Times New Roman" w:hAnsi="Times New Roman"/>
          <w:sz w:val="24"/>
          <w:szCs w:val="24"/>
        </w:rPr>
        <w:t xml:space="preserve"> языке. Его следствия.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2</w:t>
      </w:r>
      <w:r w:rsidR="006B44E0">
        <w:rPr>
          <w:rFonts w:ascii="Times New Roman" w:hAnsi="Times New Roman"/>
          <w:sz w:val="24"/>
          <w:szCs w:val="24"/>
        </w:rPr>
        <w:t>6</w:t>
      </w:r>
      <w:r w:rsidRPr="00607E3B">
        <w:rPr>
          <w:rFonts w:ascii="Times New Roman" w:hAnsi="Times New Roman"/>
          <w:sz w:val="24"/>
          <w:szCs w:val="24"/>
        </w:rPr>
        <w:t>. Общая характеристика им</w:t>
      </w:r>
      <w:r w:rsidR="006B44E0">
        <w:rPr>
          <w:rFonts w:ascii="Times New Roman" w:hAnsi="Times New Roman"/>
          <w:sz w:val="24"/>
          <w:szCs w:val="24"/>
        </w:rPr>
        <w:t>ени</w:t>
      </w:r>
      <w:r w:rsidRPr="00607E3B">
        <w:rPr>
          <w:rFonts w:ascii="Times New Roman" w:hAnsi="Times New Roman"/>
          <w:sz w:val="24"/>
          <w:szCs w:val="24"/>
        </w:rPr>
        <w:t xml:space="preserve"> существительного и его грамматических категорий.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lastRenderedPageBreak/>
        <w:t>2</w:t>
      </w:r>
      <w:r w:rsidR="006B44E0">
        <w:rPr>
          <w:rFonts w:ascii="Times New Roman" w:hAnsi="Times New Roman"/>
          <w:sz w:val="24"/>
          <w:szCs w:val="24"/>
        </w:rPr>
        <w:t>7</w:t>
      </w:r>
      <w:r w:rsidRPr="00607E3B">
        <w:rPr>
          <w:rFonts w:ascii="Times New Roman" w:hAnsi="Times New Roman"/>
          <w:sz w:val="24"/>
          <w:szCs w:val="24"/>
        </w:rPr>
        <w:t>. Происхождение системы именного склонения. Понятие о детерминативе.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="006350B1" w:rsidRPr="00607E3B">
        <w:rPr>
          <w:rFonts w:ascii="Times New Roman" w:hAnsi="Times New Roman"/>
          <w:sz w:val="24"/>
          <w:szCs w:val="24"/>
        </w:rPr>
        <w:t xml:space="preserve">. Характеристика состава и особенностей склонения с основой на </w:t>
      </w:r>
      <w:r w:rsidR="006350B1" w:rsidRPr="00607E3B">
        <w:rPr>
          <w:rFonts w:ascii="Times New Roman" w:hAnsi="Times New Roman"/>
          <w:b/>
          <w:bCs/>
          <w:sz w:val="24"/>
          <w:szCs w:val="24"/>
        </w:rPr>
        <w:t>*ŏ /*</w:t>
      </w:r>
      <w:proofErr w:type="spellStart"/>
      <w:r w:rsidR="006350B1" w:rsidRPr="00607E3B">
        <w:rPr>
          <w:rFonts w:ascii="Times New Roman" w:hAnsi="Times New Roman"/>
          <w:b/>
          <w:bCs/>
          <w:sz w:val="24"/>
          <w:szCs w:val="24"/>
        </w:rPr>
        <w:t>jǒ</w:t>
      </w:r>
      <w:proofErr w:type="spellEnd"/>
      <w:r w:rsidR="006350B1" w:rsidRPr="00607E3B">
        <w:rPr>
          <w:rFonts w:ascii="Times New Roman" w:hAnsi="Times New Roman"/>
          <w:b/>
          <w:bCs/>
          <w:sz w:val="24"/>
          <w:szCs w:val="24"/>
        </w:rPr>
        <w:t>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6350B1" w:rsidRPr="00607E3B">
        <w:rPr>
          <w:rFonts w:ascii="Times New Roman" w:hAnsi="Times New Roman"/>
          <w:sz w:val="24"/>
          <w:szCs w:val="24"/>
        </w:rPr>
        <w:t xml:space="preserve">. Характеристика состава и особенностей склонения с основой на </w:t>
      </w:r>
      <w:r w:rsidR="006350B1" w:rsidRPr="00607E3B">
        <w:rPr>
          <w:rFonts w:ascii="Times New Roman" w:hAnsi="Times New Roman"/>
          <w:b/>
          <w:bCs/>
          <w:sz w:val="24"/>
          <w:szCs w:val="24"/>
        </w:rPr>
        <w:t>*ā /*</w:t>
      </w:r>
      <w:proofErr w:type="spellStart"/>
      <w:r w:rsidR="006350B1" w:rsidRPr="00607E3B">
        <w:rPr>
          <w:rFonts w:ascii="Times New Roman" w:hAnsi="Times New Roman"/>
          <w:b/>
          <w:bCs/>
          <w:sz w:val="24"/>
          <w:szCs w:val="24"/>
        </w:rPr>
        <w:t>jā</w:t>
      </w:r>
      <w:proofErr w:type="spellEnd"/>
      <w:r w:rsidR="006350B1" w:rsidRPr="00607E3B">
        <w:rPr>
          <w:rFonts w:ascii="Times New Roman" w:hAnsi="Times New Roman"/>
          <w:b/>
          <w:bCs/>
          <w:sz w:val="24"/>
          <w:szCs w:val="24"/>
        </w:rPr>
        <w:t>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</w:t>
      </w:r>
      <w:r w:rsidR="006B44E0">
        <w:rPr>
          <w:rFonts w:ascii="Times New Roman" w:hAnsi="Times New Roman"/>
          <w:sz w:val="24"/>
          <w:szCs w:val="24"/>
        </w:rPr>
        <w:t>0</w:t>
      </w:r>
      <w:r w:rsidRPr="00607E3B">
        <w:rPr>
          <w:rFonts w:ascii="Times New Roman" w:hAnsi="Times New Roman"/>
          <w:sz w:val="24"/>
          <w:szCs w:val="24"/>
        </w:rPr>
        <w:t xml:space="preserve">. Характеристика состава и особенностей парадигмы склонения с основой на </w:t>
      </w:r>
      <w:r w:rsidRPr="00607E3B">
        <w:rPr>
          <w:rFonts w:ascii="Times New Roman" w:hAnsi="Times New Roman"/>
          <w:b/>
          <w:bCs/>
          <w:i/>
          <w:iCs/>
          <w:sz w:val="24"/>
          <w:szCs w:val="24"/>
        </w:rPr>
        <w:t>*ĭ.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</w:t>
      </w:r>
      <w:r w:rsidR="006B44E0">
        <w:rPr>
          <w:rFonts w:ascii="Times New Roman" w:hAnsi="Times New Roman"/>
          <w:sz w:val="24"/>
          <w:szCs w:val="24"/>
        </w:rPr>
        <w:t>1</w:t>
      </w:r>
      <w:r w:rsidRPr="00607E3B">
        <w:rPr>
          <w:rFonts w:ascii="Times New Roman" w:hAnsi="Times New Roman"/>
          <w:sz w:val="24"/>
          <w:szCs w:val="24"/>
        </w:rPr>
        <w:t xml:space="preserve">. Состав и общая характеристика непродуктивных типов склонения </w:t>
      </w:r>
      <w:proofErr w:type="spellStart"/>
      <w:r w:rsidRPr="00607E3B">
        <w:rPr>
          <w:rFonts w:ascii="Times New Roman" w:hAnsi="Times New Roman"/>
          <w:sz w:val="24"/>
          <w:szCs w:val="24"/>
        </w:rPr>
        <w:t>существит</w:t>
      </w:r>
      <w:proofErr w:type="spellEnd"/>
      <w:r w:rsidRPr="00607E3B">
        <w:rPr>
          <w:rFonts w:ascii="Times New Roman" w:hAnsi="Times New Roman"/>
          <w:sz w:val="24"/>
          <w:szCs w:val="24"/>
        </w:rPr>
        <w:t>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</w:t>
      </w:r>
      <w:r w:rsidR="006350B1" w:rsidRPr="00607E3B">
        <w:rPr>
          <w:rFonts w:ascii="Times New Roman" w:hAnsi="Times New Roman"/>
          <w:sz w:val="24"/>
          <w:szCs w:val="24"/>
        </w:rPr>
        <w:t>. Местоимение. Личные местоимения 1-го и 2-го лица и возвратное местоимение. Выражение 3-го лица. Склонение личных и возвратного местоимений.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</w:t>
      </w:r>
      <w:r w:rsidR="006B44E0">
        <w:rPr>
          <w:rFonts w:ascii="Times New Roman" w:hAnsi="Times New Roman"/>
          <w:sz w:val="24"/>
          <w:szCs w:val="24"/>
        </w:rPr>
        <w:t>3</w:t>
      </w:r>
      <w:r w:rsidRPr="00607E3B">
        <w:rPr>
          <w:rFonts w:ascii="Times New Roman" w:hAnsi="Times New Roman"/>
          <w:sz w:val="24"/>
          <w:szCs w:val="24"/>
        </w:rPr>
        <w:t>. Неличные местоимения. Их классификация по значению. Склонение местоимений, различающих род и число (</w:t>
      </w:r>
      <w:r w:rsidRPr="00607E3B">
        <w:rPr>
          <w:sz w:val="24"/>
          <w:szCs w:val="24"/>
        </w:rPr>
        <w:t></w:t>
      </w:r>
      <w:r w:rsidRPr="00607E3B">
        <w:rPr>
          <w:sz w:val="24"/>
          <w:szCs w:val="24"/>
        </w:rPr>
        <w:t></w:t>
      </w:r>
      <w:r w:rsidRPr="00607E3B">
        <w:rPr>
          <w:sz w:val="24"/>
          <w:szCs w:val="24"/>
        </w:rPr>
        <w:t></w:t>
      </w:r>
      <w:r w:rsidRPr="00607E3B">
        <w:rPr>
          <w:sz w:val="24"/>
          <w:szCs w:val="24"/>
        </w:rPr>
        <w:t></w:t>
      </w:r>
      <w:r w:rsidRPr="00607E3B">
        <w:rPr>
          <w:sz w:val="24"/>
          <w:szCs w:val="24"/>
        </w:rPr>
        <w:t></w:t>
      </w:r>
      <w:r w:rsidRPr="00607E3B">
        <w:rPr>
          <w:sz w:val="24"/>
          <w:szCs w:val="24"/>
        </w:rPr>
        <w:t></w:t>
      </w:r>
      <w:r w:rsidRPr="00607E3B">
        <w:rPr>
          <w:sz w:val="24"/>
          <w:szCs w:val="24"/>
        </w:rPr>
        <w:t></w:t>
      </w:r>
      <w:r w:rsidRPr="00607E3B">
        <w:rPr>
          <w:sz w:val="24"/>
          <w:szCs w:val="24"/>
        </w:rPr>
        <w:t></w:t>
      </w:r>
      <w:r w:rsidRPr="00607E3B">
        <w:rPr>
          <w:sz w:val="24"/>
          <w:szCs w:val="24"/>
        </w:rPr>
        <w:t></w:t>
      </w:r>
      <w:r w:rsidRPr="00607E3B">
        <w:rPr>
          <w:sz w:val="24"/>
          <w:szCs w:val="24"/>
        </w:rPr>
        <w:t></w:t>
      </w:r>
      <w:r w:rsidRPr="00607E3B">
        <w:rPr>
          <w:sz w:val="24"/>
          <w:szCs w:val="24"/>
        </w:rPr>
        <w:t></w:t>
      </w:r>
      <w:r w:rsidRPr="00607E3B">
        <w:rPr>
          <w:sz w:val="24"/>
          <w:szCs w:val="24"/>
        </w:rPr>
        <w:t></w:t>
      </w:r>
      <w:r w:rsidRPr="00607E3B">
        <w:rPr>
          <w:sz w:val="24"/>
          <w:szCs w:val="24"/>
        </w:rPr>
        <w:t></w:t>
      </w:r>
      <w:r w:rsidRPr="00607E3B">
        <w:rPr>
          <w:sz w:val="24"/>
          <w:szCs w:val="24"/>
        </w:rPr>
        <w:t></w:t>
      </w:r>
      <w:r w:rsidRPr="00607E3B">
        <w:rPr>
          <w:sz w:val="24"/>
          <w:szCs w:val="24"/>
        </w:rPr>
        <w:t></w:t>
      </w:r>
      <w:r w:rsidRPr="00607E3B">
        <w:rPr>
          <w:rFonts w:ascii="Times New Roman" w:hAnsi="Times New Roman"/>
          <w:sz w:val="24"/>
          <w:szCs w:val="24"/>
        </w:rPr>
        <w:t>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</w:t>
      </w:r>
      <w:r w:rsidR="006B44E0">
        <w:rPr>
          <w:rFonts w:ascii="Times New Roman" w:hAnsi="Times New Roman"/>
          <w:sz w:val="24"/>
          <w:szCs w:val="24"/>
        </w:rPr>
        <w:t>4</w:t>
      </w:r>
      <w:r w:rsidRPr="00607E3B">
        <w:rPr>
          <w:rFonts w:ascii="Times New Roman" w:hAnsi="Times New Roman"/>
          <w:sz w:val="24"/>
          <w:szCs w:val="24"/>
        </w:rPr>
        <w:t>. Склонение местоимений, не различающих рода и числа (</w:t>
      </w:r>
      <w:r w:rsidRPr="00607E3B">
        <w:rPr>
          <w:sz w:val="24"/>
          <w:szCs w:val="24"/>
        </w:rPr>
        <w:t></w:t>
      </w:r>
      <w:r w:rsidRPr="00607E3B">
        <w:rPr>
          <w:sz w:val="24"/>
          <w:szCs w:val="24"/>
        </w:rPr>
        <w:t></w:t>
      </w:r>
      <w:r w:rsidRPr="00607E3B">
        <w:rPr>
          <w:sz w:val="24"/>
          <w:szCs w:val="24"/>
        </w:rPr>
        <w:t></w:t>
      </w:r>
      <w:r w:rsidRPr="00607E3B">
        <w:rPr>
          <w:sz w:val="24"/>
          <w:szCs w:val="24"/>
        </w:rPr>
        <w:t></w:t>
      </w:r>
      <w:r w:rsidRPr="00607E3B">
        <w:rPr>
          <w:rFonts w:ascii="Times New Roman" w:hAnsi="Times New Roman"/>
          <w:sz w:val="24"/>
          <w:szCs w:val="24"/>
        </w:rPr>
        <w:t>,</w:t>
      </w:r>
      <w:r w:rsidRPr="00607E3B">
        <w:rPr>
          <w:sz w:val="24"/>
          <w:szCs w:val="24"/>
        </w:rPr>
        <w:t></w:t>
      </w:r>
      <w:r w:rsidRPr="00607E3B">
        <w:rPr>
          <w:sz w:val="24"/>
          <w:szCs w:val="24"/>
        </w:rPr>
        <w:t></w:t>
      </w:r>
      <w:r w:rsidRPr="00607E3B">
        <w:rPr>
          <w:sz w:val="24"/>
          <w:szCs w:val="24"/>
        </w:rPr>
        <w:t></w:t>
      </w:r>
      <w:r w:rsidRPr="00607E3B">
        <w:rPr>
          <w:sz w:val="24"/>
          <w:szCs w:val="24"/>
        </w:rPr>
        <w:t></w:t>
      </w:r>
      <w:r w:rsidRPr="00607E3B">
        <w:rPr>
          <w:rFonts w:ascii="Times New Roman" w:hAnsi="Times New Roman"/>
          <w:sz w:val="24"/>
          <w:szCs w:val="24"/>
        </w:rPr>
        <w:t>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</w:t>
      </w:r>
      <w:r w:rsidR="006B44E0">
        <w:rPr>
          <w:rFonts w:ascii="Times New Roman" w:hAnsi="Times New Roman"/>
          <w:sz w:val="24"/>
          <w:szCs w:val="24"/>
        </w:rPr>
        <w:t>5</w:t>
      </w:r>
      <w:r w:rsidRPr="00607E3B">
        <w:rPr>
          <w:rFonts w:ascii="Times New Roman" w:hAnsi="Times New Roman"/>
          <w:sz w:val="24"/>
          <w:szCs w:val="24"/>
        </w:rPr>
        <w:t>. Общая характеристика имени прилагательного. Семантические разряды и их суффиксы. Именные и полные формы, их си</w:t>
      </w:r>
      <w:bookmarkStart w:id="0" w:name="_GoBack"/>
      <w:bookmarkEnd w:id="0"/>
      <w:r w:rsidRPr="00607E3B">
        <w:rPr>
          <w:rFonts w:ascii="Times New Roman" w:hAnsi="Times New Roman"/>
          <w:sz w:val="24"/>
          <w:szCs w:val="24"/>
        </w:rPr>
        <w:t xml:space="preserve">нтаксические функции. 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</w:t>
      </w:r>
      <w:r w:rsidR="006B44E0">
        <w:rPr>
          <w:rFonts w:ascii="Times New Roman" w:hAnsi="Times New Roman"/>
          <w:sz w:val="24"/>
          <w:szCs w:val="24"/>
        </w:rPr>
        <w:t>6</w:t>
      </w:r>
      <w:r w:rsidRPr="00607E3B">
        <w:rPr>
          <w:rFonts w:ascii="Times New Roman" w:hAnsi="Times New Roman"/>
          <w:sz w:val="24"/>
          <w:szCs w:val="24"/>
        </w:rPr>
        <w:t>. Происхождение, грамматическая характеристика кратких (именных) прилагательных. Склонение именных прилагательных.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3</w:t>
      </w:r>
      <w:r w:rsidR="006B44E0">
        <w:rPr>
          <w:rFonts w:ascii="Times New Roman" w:hAnsi="Times New Roman"/>
          <w:sz w:val="24"/>
          <w:szCs w:val="24"/>
        </w:rPr>
        <w:t>7</w:t>
      </w:r>
      <w:r w:rsidRPr="00607E3B">
        <w:rPr>
          <w:rFonts w:ascii="Times New Roman" w:hAnsi="Times New Roman"/>
          <w:sz w:val="24"/>
          <w:szCs w:val="24"/>
        </w:rPr>
        <w:t>. Образование и склонение полных прилагательных.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</w:t>
      </w:r>
      <w:r w:rsidR="006350B1" w:rsidRPr="00607E3B">
        <w:rPr>
          <w:rFonts w:ascii="Times New Roman" w:hAnsi="Times New Roman"/>
          <w:sz w:val="24"/>
          <w:szCs w:val="24"/>
        </w:rPr>
        <w:t>. Образование и склонение прилагательных в сравнительной степени.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</w:t>
      </w:r>
      <w:r w:rsidR="006350B1" w:rsidRPr="00607E3B">
        <w:rPr>
          <w:rFonts w:ascii="Times New Roman" w:hAnsi="Times New Roman"/>
          <w:sz w:val="24"/>
          <w:szCs w:val="24"/>
        </w:rPr>
        <w:t>. Счетные слова (числительное). Количественные числительные и их склонение.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4</w:t>
      </w:r>
      <w:r w:rsidR="006B44E0">
        <w:rPr>
          <w:rFonts w:ascii="Times New Roman" w:hAnsi="Times New Roman"/>
          <w:sz w:val="24"/>
          <w:szCs w:val="24"/>
        </w:rPr>
        <w:t>0</w:t>
      </w:r>
      <w:r w:rsidRPr="00607E3B">
        <w:rPr>
          <w:rFonts w:ascii="Times New Roman" w:hAnsi="Times New Roman"/>
          <w:sz w:val="24"/>
          <w:szCs w:val="24"/>
        </w:rPr>
        <w:t>. Порядковые и собирательные числительные, их грамматические характеристики (род, склонение, виды синтаксической связи с именами существительными).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4</w:t>
      </w:r>
      <w:r w:rsidR="006B44E0">
        <w:rPr>
          <w:rFonts w:ascii="Times New Roman" w:hAnsi="Times New Roman"/>
          <w:sz w:val="24"/>
          <w:szCs w:val="24"/>
        </w:rPr>
        <w:t>1</w:t>
      </w:r>
      <w:r w:rsidRPr="00607E3B">
        <w:rPr>
          <w:rFonts w:ascii="Times New Roman" w:hAnsi="Times New Roman"/>
          <w:sz w:val="24"/>
          <w:szCs w:val="24"/>
        </w:rPr>
        <w:t>. </w:t>
      </w:r>
      <w:r w:rsidR="006B44E0">
        <w:rPr>
          <w:rFonts w:ascii="Times New Roman" w:hAnsi="Times New Roman"/>
          <w:sz w:val="24"/>
          <w:szCs w:val="24"/>
        </w:rPr>
        <w:t>Система глагольных форм.</w:t>
      </w:r>
      <w:r w:rsidRPr="00607E3B">
        <w:rPr>
          <w:rFonts w:ascii="Times New Roman" w:hAnsi="Times New Roman"/>
          <w:sz w:val="24"/>
          <w:szCs w:val="24"/>
        </w:rPr>
        <w:t xml:space="preserve"> </w:t>
      </w:r>
      <w:r w:rsidR="006B44E0" w:rsidRPr="00607E3B">
        <w:rPr>
          <w:rFonts w:ascii="Times New Roman" w:hAnsi="Times New Roman"/>
          <w:sz w:val="24"/>
          <w:szCs w:val="24"/>
        </w:rPr>
        <w:t>Инфинитив и супин</w:t>
      </w:r>
      <w:r w:rsidR="006B44E0">
        <w:rPr>
          <w:rFonts w:ascii="Times New Roman" w:hAnsi="Times New Roman"/>
          <w:sz w:val="24"/>
          <w:szCs w:val="24"/>
        </w:rPr>
        <w:t>.</w:t>
      </w:r>
      <w:r w:rsidR="006B44E0" w:rsidRPr="00607E3B">
        <w:rPr>
          <w:rFonts w:ascii="Times New Roman" w:hAnsi="Times New Roman"/>
          <w:sz w:val="24"/>
          <w:szCs w:val="24"/>
        </w:rPr>
        <w:t xml:space="preserve"> </w:t>
      </w:r>
      <w:r w:rsidRPr="00607E3B">
        <w:rPr>
          <w:rFonts w:ascii="Times New Roman" w:hAnsi="Times New Roman"/>
          <w:sz w:val="24"/>
          <w:szCs w:val="24"/>
        </w:rPr>
        <w:t>Основы глаголов.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4</w:t>
      </w:r>
      <w:r w:rsidR="006B44E0">
        <w:rPr>
          <w:rFonts w:ascii="Times New Roman" w:hAnsi="Times New Roman"/>
          <w:sz w:val="24"/>
          <w:szCs w:val="24"/>
        </w:rPr>
        <w:t>2</w:t>
      </w:r>
      <w:r w:rsidRPr="00607E3B">
        <w:rPr>
          <w:rFonts w:ascii="Times New Roman" w:hAnsi="Times New Roman"/>
          <w:sz w:val="24"/>
          <w:szCs w:val="24"/>
        </w:rPr>
        <w:t>. </w:t>
      </w:r>
      <w:r w:rsidR="006B44E0" w:rsidRPr="00607E3B">
        <w:rPr>
          <w:rFonts w:ascii="Times New Roman" w:hAnsi="Times New Roman"/>
          <w:sz w:val="24"/>
          <w:szCs w:val="24"/>
        </w:rPr>
        <w:t>Классы глагола</w:t>
      </w:r>
      <w:r w:rsidR="006B44E0">
        <w:rPr>
          <w:rFonts w:ascii="Times New Roman" w:hAnsi="Times New Roman"/>
          <w:sz w:val="24"/>
          <w:szCs w:val="24"/>
        </w:rPr>
        <w:t>.</w:t>
      </w:r>
      <w:r w:rsidR="006B44E0" w:rsidRPr="00607E3B">
        <w:rPr>
          <w:rFonts w:ascii="Times New Roman" w:hAnsi="Times New Roman"/>
          <w:sz w:val="24"/>
          <w:szCs w:val="24"/>
        </w:rPr>
        <w:t xml:space="preserve"> </w:t>
      </w:r>
      <w:r w:rsidR="006B44E0">
        <w:rPr>
          <w:rFonts w:ascii="Times New Roman" w:hAnsi="Times New Roman"/>
          <w:sz w:val="24"/>
          <w:szCs w:val="24"/>
        </w:rPr>
        <w:t xml:space="preserve">Образование </w:t>
      </w:r>
      <w:r w:rsidRPr="00607E3B">
        <w:rPr>
          <w:rFonts w:ascii="Times New Roman" w:hAnsi="Times New Roman"/>
          <w:sz w:val="24"/>
          <w:szCs w:val="24"/>
        </w:rPr>
        <w:t>настоящего времени. Тематическое и нетематическое спряжение.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4</w:t>
      </w:r>
      <w:r w:rsidR="006B44E0">
        <w:rPr>
          <w:rFonts w:ascii="Times New Roman" w:hAnsi="Times New Roman"/>
          <w:sz w:val="24"/>
          <w:szCs w:val="24"/>
        </w:rPr>
        <w:t>3</w:t>
      </w:r>
      <w:r w:rsidRPr="00607E3B">
        <w:rPr>
          <w:rFonts w:ascii="Times New Roman" w:hAnsi="Times New Roman"/>
          <w:sz w:val="24"/>
          <w:szCs w:val="24"/>
        </w:rPr>
        <w:t>. </w:t>
      </w:r>
      <w:r w:rsidR="006B44E0">
        <w:rPr>
          <w:rFonts w:ascii="Times New Roman" w:hAnsi="Times New Roman"/>
          <w:sz w:val="24"/>
          <w:szCs w:val="24"/>
        </w:rPr>
        <w:t>С</w:t>
      </w:r>
      <w:r w:rsidRPr="00607E3B">
        <w:rPr>
          <w:rFonts w:ascii="Times New Roman" w:hAnsi="Times New Roman"/>
          <w:sz w:val="24"/>
          <w:szCs w:val="24"/>
        </w:rPr>
        <w:t>истем</w:t>
      </w:r>
      <w:r w:rsidR="006B44E0">
        <w:rPr>
          <w:rFonts w:ascii="Times New Roman" w:hAnsi="Times New Roman"/>
          <w:sz w:val="24"/>
          <w:szCs w:val="24"/>
        </w:rPr>
        <w:t>а</w:t>
      </w:r>
      <w:r w:rsidRPr="00607E3B">
        <w:rPr>
          <w:rFonts w:ascii="Times New Roman" w:hAnsi="Times New Roman"/>
          <w:sz w:val="24"/>
          <w:szCs w:val="24"/>
        </w:rPr>
        <w:t xml:space="preserve"> прошедших времен. Простой аорист, его значение, образование, спряжение.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4</w:t>
      </w:r>
      <w:r w:rsidR="006B44E0">
        <w:rPr>
          <w:rFonts w:ascii="Times New Roman" w:hAnsi="Times New Roman"/>
          <w:sz w:val="24"/>
          <w:szCs w:val="24"/>
        </w:rPr>
        <w:t>4</w:t>
      </w:r>
      <w:r w:rsidRPr="00607E3B">
        <w:rPr>
          <w:rFonts w:ascii="Times New Roman" w:hAnsi="Times New Roman"/>
          <w:sz w:val="24"/>
          <w:szCs w:val="24"/>
        </w:rPr>
        <w:t>. Сигматический аорист, его значение, типы, образование, спряжение.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4</w:t>
      </w:r>
      <w:r w:rsidR="006B44E0">
        <w:rPr>
          <w:rFonts w:ascii="Times New Roman" w:hAnsi="Times New Roman"/>
          <w:sz w:val="24"/>
          <w:szCs w:val="24"/>
        </w:rPr>
        <w:t>5</w:t>
      </w:r>
      <w:r w:rsidRPr="00607E3B">
        <w:rPr>
          <w:rFonts w:ascii="Times New Roman" w:hAnsi="Times New Roman"/>
          <w:sz w:val="24"/>
          <w:szCs w:val="24"/>
        </w:rPr>
        <w:t>. Имперфект, его значение, образование, спряжение.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</w:t>
      </w:r>
      <w:r w:rsidR="006350B1" w:rsidRPr="00607E3B">
        <w:rPr>
          <w:rFonts w:ascii="Times New Roman" w:hAnsi="Times New Roman"/>
          <w:sz w:val="24"/>
          <w:szCs w:val="24"/>
        </w:rPr>
        <w:t>. Перфект, его значение, образование, спряжение.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</w:t>
      </w:r>
      <w:r w:rsidR="006350B1" w:rsidRPr="00607E3B">
        <w:rPr>
          <w:rFonts w:ascii="Times New Roman" w:hAnsi="Times New Roman"/>
          <w:sz w:val="24"/>
          <w:szCs w:val="24"/>
        </w:rPr>
        <w:t>. Плюсквамперфект, его значение, типы, образование, спряжение.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  <w:r w:rsidR="006350B1" w:rsidRPr="00607E3B">
        <w:rPr>
          <w:rFonts w:ascii="Times New Roman" w:hAnsi="Times New Roman"/>
          <w:sz w:val="24"/>
          <w:szCs w:val="24"/>
        </w:rPr>
        <w:t>. Система форм будущего времени. Вопрос о простом будущем времени.</w:t>
      </w:r>
    </w:p>
    <w:p w:rsidR="006350B1" w:rsidRPr="00607E3B" w:rsidRDefault="006B44E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="006350B1" w:rsidRPr="00607E3B">
        <w:rPr>
          <w:rFonts w:ascii="Times New Roman" w:hAnsi="Times New Roman"/>
          <w:sz w:val="24"/>
          <w:szCs w:val="24"/>
        </w:rPr>
        <w:t>. Сложные формы будущего времени. Их значение, образование, спряжение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5</w:t>
      </w:r>
      <w:r w:rsidR="002A1480">
        <w:rPr>
          <w:rFonts w:ascii="Times New Roman" w:hAnsi="Times New Roman"/>
          <w:sz w:val="24"/>
          <w:szCs w:val="24"/>
        </w:rPr>
        <w:t>0</w:t>
      </w:r>
      <w:r w:rsidRPr="00607E3B">
        <w:rPr>
          <w:rFonts w:ascii="Times New Roman" w:hAnsi="Times New Roman"/>
          <w:sz w:val="24"/>
          <w:szCs w:val="24"/>
        </w:rPr>
        <w:t>. Образование форм условного наклонения.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5</w:t>
      </w:r>
      <w:r w:rsidR="002A1480">
        <w:rPr>
          <w:rFonts w:ascii="Times New Roman" w:hAnsi="Times New Roman"/>
          <w:sz w:val="24"/>
          <w:szCs w:val="24"/>
        </w:rPr>
        <w:t>1</w:t>
      </w:r>
      <w:r w:rsidRPr="00607E3B">
        <w:rPr>
          <w:rFonts w:ascii="Times New Roman" w:hAnsi="Times New Roman"/>
          <w:sz w:val="24"/>
          <w:szCs w:val="24"/>
        </w:rPr>
        <w:t>. Повелительное наклонение, образование, особенности парадигмы.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5</w:t>
      </w:r>
      <w:r w:rsidR="002A1480">
        <w:rPr>
          <w:rFonts w:ascii="Times New Roman" w:hAnsi="Times New Roman"/>
          <w:sz w:val="24"/>
          <w:szCs w:val="24"/>
        </w:rPr>
        <w:t>2</w:t>
      </w:r>
      <w:r w:rsidRPr="00607E3B">
        <w:rPr>
          <w:rFonts w:ascii="Times New Roman" w:hAnsi="Times New Roman"/>
          <w:sz w:val="24"/>
          <w:szCs w:val="24"/>
        </w:rPr>
        <w:t>. Причастия настоящего и прошедшего времени действительного залога (образование, полная и краткая формы, склонение).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5</w:t>
      </w:r>
      <w:r w:rsidR="002A1480">
        <w:rPr>
          <w:rFonts w:ascii="Times New Roman" w:hAnsi="Times New Roman"/>
          <w:sz w:val="24"/>
          <w:szCs w:val="24"/>
        </w:rPr>
        <w:t>3</w:t>
      </w:r>
      <w:r w:rsidRPr="00607E3B">
        <w:rPr>
          <w:rFonts w:ascii="Times New Roman" w:hAnsi="Times New Roman"/>
          <w:sz w:val="24"/>
          <w:szCs w:val="24"/>
        </w:rPr>
        <w:t>. Причастия настоящего и прошедшего времени страдательного залога (образование, полная и краткая формы, склонение).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5</w:t>
      </w:r>
      <w:r w:rsidR="002A1480">
        <w:rPr>
          <w:rFonts w:ascii="Times New Roman" w:hAnsi="Times New Roman"/>
          <w:sz w:val="24"/>
          <w:szCs w:val="24"/>
        </w:rPr>
        <w:t>4</w:t>
      </w:r>
      <w:r w:rsidRPr="00607E3B">
        <w:rPr>
          <w:rFonts w:ascii="Times New Roman" w:hAnsi="Times New Roman"/>
          <w:sz w:val="24"/>
          <w:szCs w:val="24"/>
        </w:rPr>
        <w:t>. Конструкции с двойными падежами. Оборот "Дательный самостоятельный".</w:t>
      </w:r>
    </w:p>
    <w:p w:rsidR="006350B1" w:rsidRPr="00607E3B" w:rsidRDefault="006350B1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 w:rsidRPr="00607E3B">
        <w:rPr>
          <w:rFonts w:ascii="Times New Roman" w:hAnsi="Times New Roman"/>
          <w:sz w:val="24"/>
          <w:szCs w:val="24"/>
        </w:rPr>
        <w:t>5</w:t>
      </w:r>
      <w:r w:rsidR="002A1480">
        <w:rPr>
          <w:rFonts w:ascii="Times New Roman" w:hAnsi="Times New Roman"/>
          <w:sz w:val="24"/>
          <w:szCs w:val="24"/>
        </w:rPr>
        <w:t>5</w:t>
      </w:r>
      <w:r w:rsidRPr="00607E3B">
        <w:rPr>
          <w:rFonts w:ascii="Times New Roman" w:hAnsi="Times New Roman"/>
          <w:sz w:val="24"/>
          <w:szCs w:val="24"/>
        </w:rPr>
        <w:t xml:space="preserve">. Словосочетание и простое предложение. </w:t>
      </w:r>
    </w:p>
    <w:p w:rsidR="006350B1" w:rsidRPr="00607E3B" w:rsidRDefault="002A1480" w:rsidP="006350B1">
      <w:pPr>
        <w:pStyle w:val="a3"/>
        <w:tabs>
          <w:tab w:val="left" w:pos="-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350B1" w:rsidRPr="00607E3B">
        <w:rPr>
          <w:rFonts w:ascii="Times New Roman" w:hAnsi="Times New Roman"/>
          <w:sz w:val="24"/>
          <w:szCs w:val="24"/>
        </w:rPr>
        <w:t>6. Сложное предложение.</w:t>
      </w:r>
    </w:p>
    <w:p w:rsidR="006350B1" w:rsidRPr="00607E3B" w:rsidRDefault="006350B1" w:rsidP="006350B1">
      <w:pPr>
        <w:jc w:val="both"/>
      </w:pPr>
    </w:p>
    <w:p w:rsidR="006350B1" w:rsidRPr="00607E3B" w:rsidRDefault="006350B1" w:rsidP="006350B1">
      <w:pPr>
        <w:ind w:firstLine="708"/>
        <w:jc w:val="both"/>
      </w:pPr>
      <w:r w:rsidRPr="00607E3B">
        <w:t xml:space="preserve">В ходе экзамена также предусмотрено выполнение </w:t>
      </w:r>
      <w:r w:rsidRPr="00607E3B">
        <w:rPr>
          <w:i/>
        </w:rPr>
        <w:t>практического задания</w:t>
      </w:r>
      <w:r w:rsidRPr="00607E3B">
        <w:t>, которое включает:</w:t>
      </w:r>
    </w:p>
    <w:p w:rsidR="006350B1" w:rsidRPr="00607E3B" w:rsidRDefault="006350B1" w:rsidP="006350B1">
      <w:pPr>
        <w:jc w:val="both"/>
      </w:pPr>
      <w:r w:rsidRPr="00607E3B">
        <w:t>1) чтение и перевод фрагмента из текста старославянского письменного памятника;</w:t>
      </w:r>
    </w:p>
    <w:p w:rsidR="006350B1" w:rsidRPr="00607E3B" w:rsidRDefault="006350B1" w:rsidP="006350B1">
      <w:pPr>
        <w:jc w:val="both"/>
      </w:pPr>
      <w:r w:rsidRPr="00607E3B">
        <w:t xml:space="preserve">2) определение </w:t>
      </w:r>
      <w:proofErr w:type="spellStart"/>
      <w:r w:rsidRPr="00607E3B">
        <w:t>частеречной</w:t>
      </w:r>
      <w:proofErr w:type="spellEnd"/>
      <w:r w:rsidRPr="00607E3B">
        <w:t xml:space="preserve"> принадлежности слов в заданном тексте;</w:t>
      </w:r>
    </w:p>
    <w:p w:rsidR="006350B1" w:rsidRPr="00607E3B" w:rsidRDefault="006350B1" w:rsidP="006350B1">
      <w:pPr>
        <w:jc w:val="both"/>
      </w:pPr>
      <w:r w:rsidRPr="00607E3B">
        <w:t>3) характеристику подчеркнутых звуков и звукосочетаний и анализ их происхождения;</w:t>
      </w:r>
    </w:p>
    <w:p w:rsidR="006350B1" w:rsidRPr="00607E3B" w:rsidRDefault="006350B1" w:rsidP="006350B1">
      <w:pPr>
        <w:jc w:val="both"/>
      </w:pPr>
      <w:r w:rsidRPr="00607E3B">
        <w:t>4) полный морфологический разбор 5-6 слов, принадлежащих к самостоятельным частям речи.</w:t>
      </w:r>
    </w:p>
    <w:p w:rsidR="006350B1" w:rsidRPr="00607E3B" w:rsidRDefault="006350B1" w:rsidP="006350B1">
      <w:pPr>
        <w:ind w:firstLine="708"/>
        <w:jc w:val="both"/>
      </w:pPr>
    </w:p>
    <w:p w:rsidR="0073648F" w:rsidRDefault="006350B1" w:rsidP="006350B1">
      <w:pPr>
        <w:ind w:firstLine="708"/>
        <w:jc w:val="both"/>
      </w:pPr>
      <w:r w:rsidRPr="00607E3B">
        <w:t>Доцент                                                                                      С.А. Королевич</w:t>
      </w:r>
    </w:p>
    <w:sectPr w:rsidR="00736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irillica Wincyr">
    <w:panose1 w:val="00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0B1"/>
    <w:rsid w:val="000C2189"/>
    <w:rsid w:val="00134A92"/>
    <w:rsid w:val="001D584C"/>
    <w:rsid w:val="00240437"/>
    <w:rsid w:val="002A1480"/>
    <w:rsid w:val="004D116B"/>
    <w:rsid w:val="006350B1"/>
    <w:rsid w:val="006B44E0"/>
    <w:rsid w:val="0073648F"/>
    <w:rsid w:val="007B3256"/>
    <w:rsid w:val="00AC42BF"/>
    <w:rsid w:val="00BF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0B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50B1"/>
    <w:rPr>
      <w:rFonts w:ascii="Kirillica Wincyr" w:hAnsi="Kirillica Wincyr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350B1"/>
    <w:rPr>
      <w:rFonts w:ascii="Kirillica Wincyr" w:eastAsia="Times New Roman" w:hAnsi="Kirillica Wincyr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11</cp:revision>
  <cp:lastPrinted>2019-04-04T12:36:00Z</cp:lastPrinted>
  <dcterms:created xsi:type="dcterms:W3CDTF">2014-06-03T13:32:00Z</dcterms:created>
  <dcterms:modified xsi:type="dcterms:W3CDTF">2019-04-04T12:37:00Z</dcterms:modified>
</cp:coreProperties>
</file>